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Pr="002F5F4D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2F5F4D">
        <w:rPr>
          <w:b/>
        </w:rPr>
        <w:t xml:space="preserve">Пояснительная записка </w:t>
      </w:r>
    </w:p>
    <w:p w:rsidR="005A2316" w:rsidRPr="002F5F4D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2F5F4D">
        <w:rPr>
          <w:b/>
        </w:rPr>
        <w:t>к проекту решения Думы Артемовского городского округа</w:t>
      </w:r>
    </w:p>
    <w:p w:rsidR="00597B63" w:rsidRPr="002F5F4D" w:rsidRDefault="00597B63" w:rsidP="00597B63">
      <w:pPr>
        <w:jc w:val="center"/>
        <w:rPr>
          <w:rFonts w:ascii="Arial" w:hAnsi="Arial" w:cs="Arial"/>
          <w:b/>
          <w:sz w:val="20"/>
          <w:szCs w:val="20"/>
        </w:rPr>
      </w:pPr>
      <w:r w:rsidRPr="002F5F4D">
        <w:rPr>
          <w:b/>
        </w:rPr>
        <w:t xml:space="preserve">«О внесении изменений в решение Думы Артемовского городского округа от 26.06.2007  № 537 «О Положении об установлении оплаты труда </w:t>
      </w:r>
      <w:r w:rsidR="00B66DD0">
        <w:rPr>
          <w:b/>
        </w:rPr>
        <w:t xml:space="preserve">главы </w:t>
      </w:r>
      <w:r w:rsidRPr="002F5F4D">
        <w:rPr>
          <w:b/>
        </w:rPr>
        <w:t xml:space="preserve">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</w:t>
      </w:r>
      <w:r w:rsidR="006A6607" w:rsidRPr="002F5F4D">
        <w:rPr>
          <w:b/>
        </w:rPr>
        <w:t xml:space="preserve">ред. решения Думы Артемовского </w:t>
      </w:r>
      <w:r w:rsidR="006E4860">
        <w:rPr>
          <w:b/>
        </w:rPr>
        <w:t xml:space="preserve"> городского округа  от 06.11</w:t>
      </w:r>
      <w:r w:rsidRPr="002F5F4D">
        <w:rPr>
          <w:b/>
        </w:rPr>
        <w:t>.202</w:t>
      </w:r>
      <w:r w:rsidR="002C14EF">
        <w:rPr>
          <w:b/>
        </w:rPr>
        <w:t>5</w:t>
      </w:r>
      <w:r w:rsidRPr="002F5F4D">
        <w:rPr>
          <w:b/>
        </w:rPr>
        <w:t xml:space="preserve"> № </w:t>
      </w:r>
      <w:r w:rsidR="002C14EF">
        <w:rPr>
          <w:b/>
        </w:rPr>
        <w:t>5</w:t>
      </w:r>
      <w:r w:rsidR="006E4860">
        <w:rPr>
          <w:b/>
        </w:rPr>
        <w:t>63</w:t>
      </w:r>
      <w:r w:rsidRPr="002F5F4D">
        <w:rPr>
          <w:b/>
        </w:rPr>
        <w:t>)»</w:t>
      </w:r>
    </w:p>
    <w:p w:rsidR="00597B63" w:rsidRDefault="00597B63" w:rsidP="00597B63">
      <w:pPr>
        <w:autoSpaceDE w:val="0"/>
        <w:autoSpaceDN w:val="0"/>
        <w:adjustRightInd w:val="0"/>
        <w:spacing w:line="360" w:lineRule="auto"/>
        <w:ind w:firstLine="539"/>
        <w:jc w:val="both"/>
        <w:outlineLvl w:val="0"/>
      </w:pP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FC1F61" w:rsidRPr="006E4860" w:rsidRDefault="00597B63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>Размеры окладов выборных должностных лиц Артемовского городского округа (главы А</w:t>
      </w:r>
      <w:r w:rsidR="006E4860">
        <w:t>ртемовского городского округа и</w:t>
      </w:r>
      <w:r>
        <w:t xml:space="preserve"> </w:t>
      </w:r>
      <w:r w:rsidR="00FC1F61">
        <w:t xml:space="preserve">председателя Думы Артемовского городского округа), устанавливаются решением Думы Артемовского городского округа от 26.06.2007 </w:t>
      </w:r>
      <w:r w:rsidR="006E4860">
        <w:t xml:space="preserve">     № 537</w:t>
      </w:r>
      <w:r w:rsidR="00FC1F61">
        <w:t xml:space="preserve"> </w:t>
      </w:r>
      <w:r w:rsidR="006E4860" w:rsidRPr="006E4860">
        <w:t xml:space="preserve">«О Положении об установлении оплаты труда </w:t>
      </w:r>
      <w:r w:rsidR="00B66DD0">
        <w:t xml:space="preserve">главы </w:t>
      </w:r>
      <w:r w:rsidR="006E4860" w:rsidRPr="006E4860">
        <w:t>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</w:t>
      </w:r>
      <w:r w:rsidR="006E4860">
        <w:t>.</w:t>
      </w:r>
    </w:p>
    <w:p w:rsidR="001417D8" w:rsidRDefault="00FC1F61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Правительством Приморского края ежегодно устанавливается норматив формирования расходов на оплату </w:t>
      </w:r>
      <w:r w:rsidR="001417D8">
        <w:t xml:space="preserve">труда выборных должностных лиц. </w:t>
      </w:r>
      <w:r w:rsidR="006E4860">
        <w:t>Так, постановлением Правительства Приморского края от 25.12.2025 № 984-пп</w:t>
      </w:r>
      <w:r w:rsidR="006E4860">
        <w:rPr>
          <w:rFonts w:ascii="Arial" w:hAnsi="Arial" w:cs="Arial"/>
        </w:rPr>
        <w:t xml:space="preserve"> </w:t>
      </w:r>
      <w:r w:rsidR="006E4860">
        <w:t>«О нормативах формирования расходов на содержание органов местного самоуправления муниципальных образований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муниципальных образований Приморского края, на 2026 год».</w:t>
      </w:r>
    </w:p>
    <w:p w:rsidR="006E4860" w:rsidRDefault="006E4860" w:rsidP="0064466A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Постановлением Правительства Приморского края от 27.02.2026 № 163-пп «О внесении изменений в постановление Правительства Приморского края от 25.12.2025 </w:t>
      </w:r>
      <w:r w:rsidR="0064466A">
        <w:t xml:space="preserve">           </w:t>
      </w:r>
      <w:r>
        <w:t>№ 984-пп</w:t>
      </w:r>
      <w:r>
        <w:rPr>
          <w:rFonts w:ascii="Arial" w:hAnsi="Arial" w:cs="Arial"/>
        </w:rPr>
        <w:t xml:space="preserve"> </w:t>
      </w:r>
      <w:r>
        <w:t>«О нормативах формирования расходов на содержание органов местного самоуправления муниципальных образований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муниципальных образований Приморского края, на 2026 год»</w:t>
      </w:r>
      <w:r w:rsidR="0064466A">
        <w:t xml:space="preserve"> увеличен размер коэффициента кратности, устанавливаемый в зависимости от численности населения, проживающего на территории муниципального образования Приморского края по состоянию на 1 января 2025 года, на 0,1.</w:t>
      </w:r>
    </w:p>
    <w:p w:rsidR="00284626" w:rsidRDefault="00DC5A33" w:rsidP="00C849D3">
      <w:pPr>
        <w:widowControl w:val="0"/>
        <w:spacing w:line="360" w:lineRule="auto"/>
        <w:ind w:right="-284" w:firstLine="709"/>
        <w:jc w:val="both"/>
      </w:pPr>
      <w:r>
        <w:t xml:space="preserve">В соответствии с </w:t>
      </w:r>
      <w:r w:rsidR="001417D8">
        <w:t>постановлени</w:t>
      </w:r>
      <w:r>
        <w:t>ем</w:t>
      </w:r>
      <w:r w:rsidR="001417D8">
        <w:t xml:space="preserve"> Прав</w:t>
      </w:r>
      <w:r w:rsidR="0064466A">
        <w:t>ительства Приморского края от 27.0</w:t>
      </w:r>
      <w:r w:rsidR="001417D8">
        <w:t>2.202</w:t>
      </w:r>
      <w:r w:rsidR="0064466A">
        <w:t>6</w:t>
      </w:r>
      <w:r w:rsidR="001417D8">
        <w:t xml:space="preserve">        </w:t>
      </w:r>
      <w:r>
        <w:t xml:space="preserve">      </w:t>
      </w:r>
      <w:r w:rsidR="0064466A">
        <w:lastRenderedPageBreak/>
        <w:t>№ 163</w:t>
      </w:r>
      <w:r w:rsidR="001417D8">
        <w:t xml:space="preserve">-пп разработан проект решения Думы Артемовского городского округа </w:t>
      </w:r>
      <w:r w:rsidR="001417D8" w:rsidRPr="001417D8">
        <w:t>«О внесении изменений в решение Думы Артемовского г</w:t>
      </w:r>
      <w:r w:rsidR="001417D8">
        <w:t xml:space="preserve">ородского округа от 26.06.2007 </w:t>
      </w:r>
      <w:r w:rsidR="001417D8" w:rsidRPr="001417D8">
        <w:t xml:space="preserve">№ 537 «О Положении об установлении оплаты </w:t>
      </w:r>
      <w:r w:rsidR="001417D8">
        <w:t xml:space="preserve">труда </w:t>
      </w:r>
      <w:r w:rsidR="00B66DD0">
        <w:t xml:space="preserve">главы </w:t>
      </w:r>
      <w:bookmarkStart w:id="0" w:name="_GoBack"/>
      <w:bookmarkEnd w:id="0"/>
      <w:r w:rsidR="001417D8" w:rsidRPr="001417D8">
        <w:t>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</w:t>
      </w:r>
      <w:r w:rsidR="0064466A">
        <w:t>го  городского округа  от 06</w:t>
      </w:r>
      <w:r w:rsidR="001417D8" w:rsidRPr="001417D8">
        <w:t>.</w:t>
      </w:r>
      <w:r w:rsidR="0064466A">
        <w:t>11</w:t>
      </w:r>
      <w:r w:rsidR="001417D8" w:rsidRPr="001417D8">
        <w:t>.2025 № 5</w:t>
      </w:r>
      <w:r w:rsidR="0064466A">
        <w:t>63</w:t>
      </w:r>
      <w:r w:rsidR="001417D8" w:rsidRPr="001417D8">
        <w:t>)»</w:t>
      </w:r>
      <w:r>
        <w:t>, в котором предлагается увеличить размеры окладов месячного денежного вознаграждения главы Артемовского городского округа</w:t>
      </w:r>
      <w:r w:rsidR="00284626">
        <w:t xml:space="preserve"> и председателя </w:t>
      </w:r>
      <w:r>
        <w:t>Думы Артемовского городского округа</w:t>
      </w:r>
      <w:r w:rsidR="00284626">
        <w:t>.</w:t>
      </w: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p w:rsidR="00EB6D40" w:rsidRDefault="00EB6D40" w:rsidP="00EB6D40">
      <w:pPr>
        <w:pStyle w:val="2"/>
        <w:spacing w:line="240" w:lineRule="auto"/>
        <w:ind w:firstLine="0"/>
      </w:pPr>
      <w:r>
        <w:t xml:space="preserve">Начальник юридического отдела аппарата </w:t>
      </w:r>
    </w:p>
    <w:p w:rsidR="00EB6D40" w:rsidRPr="00D73D42" w:rsidRDefault="00EB6D40" w:rsidP="00EB6D40">
      <w:pPr>
        <w:pStyle w:val="2"/>
        <w:spacing w:line="240" w:lineRule="auto"/>
        <w:ind w:firstLine="0"/>
      </w:pPr>
      <w:r>
        <w:t>Думы Артемовского городского округа                                                               А.С. Ткаченко</w:t>
      </w:r>
    </w:p>
    <w:p w:rsidR="00EB6D40" w:rsidRDefault="00EB6D40" w:rsidP="00EB6D40">
      <w:pPr>
        <w:widowControl w:val="0"/>
        <w:autoSpaceDE w:val="0"/>
        <w:autoSpaceDN w:val="0"/>
        <w:adjustRightInd w:val="0"/>
        <w:spacing w:line="360" w:lineRule="auto"/>
        <w:ind w:right="-284"/>
        <w:jc w:val="both"/>
        <w:rPr>
          <w:rFonts w:eastAsiaTheme="minorHAnsi"/>
          <w:lang w:eastAsia="en-US"/>
        </w:rPr>
      </w:pPr>
    </w:p>
    <w:sectPr w:rsidR="00EB6D40" w:rsidSect="00082760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E0E" w:rsidRDefault="00FB4E0E" w:rsidP="00082760">
      <w:r>
        <w:separator/>
      </w:r>
    </w:p>
  </w:endnote>
  <w:endnote w:type="continuationSeparator" w:id="0">
    <w:p w:rsidR="00FB4E0E" w:rsidRDefault="00FB4E0E" w:rsidP="000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E0E" w:rsidRDefault="00FB4E0E" w:rsidP="00082760">
      <w:r>
        <w:separator/>
      </w:r>
    </w:p>
  </w:footnote>
  <w:footnote w:type="continuationSeparator" w:id="0">
    <w:p w:rsidR="00FB4E0E" w:rsidRDefault="00FB4E0E" w:rsidP="00082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7583018"/>
      <w:docPartObj>
        <w:docPartGallery w:val="Page Numbers (Top of Page)"/>
        <w:docPartUnique/>
      </w:docPartObj>
    </w:sdtPr>
    <w:sdtEndPr/>
    <w:sdtContent>
      <w:p w:rsidR="00082760" w:rsidRDefault="000827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DD0">
          <w:rPr>
            <w:noProof/>
          </w:rPr>
          <w:t>2</w:t>
        </w:r>
        <w:r>
          <w:fldChar w:fldCharType="end"/>
        </w:r>
      </w:p>
    </w:sdtContent>
  </w:sdt>
  <w:p w:rsidR="00082760" w:rsidRDefault="000827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D6B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2760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17D8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9E9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6F57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38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62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2C2C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4EF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4D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6DB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2DEA"/>
    <w:rsid w:val="0042414F"/>
    <w:rsid w:val="0042460C"/>
    <w:rsid w:val="00424D1E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7A9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B63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2C61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466A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3432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6607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860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6F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161C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B69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3E0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6DD0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9D3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34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5A33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146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BA4"/>
    <w:rsid w:val="00EB5D3C"/>
    <w:rsid w:val="00EB6D40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3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C3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4E0E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1F61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3AC44-CCD1-4E4A-A8F3-E6FADA70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B6D40"/>
    <w:pPr>
      <w:spacing w:line="360" w:lineRule="auto"/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EB6D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51</cp:revision>
  <cp:lastPrinted>2026-03-18T05:11:00Z</cp:lastPrinted>
  <dcterms:created xsi:type="dcterms:W3CDTF">2020-09-21T01:18:00Z</dcterms:created>
  <dcterms:modified xsi:type="dcterms:W3CDTF">2026-03-19T04:44:00Z</dcterms:modified>
</cp:coreProperties>
</file>